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43637" w:rsidRDefault="00843637">
      <w:pPr>
        <w:pStyle w:val="Ttulo2"/>
        <w:rPr>
          <w:rFonts w:ascii="Tahoma" w:eastAsia="Tahoma" w:hAnsi="Tahoma" w:cs="Tahoma"/>
          <w:sz w:val="22"/>
          <w:szCs w:val="22"/>
        </w:rPr>
      </w:pPr>
    </w:p>
    <w:p w:rsidR="00843637" w:rsidRDefault="002778B9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:rsidR="00843637" w:rsidRDefault="002778B9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43637">
        <w:tc>
          <w:tcPr>
            <w:tcW w:w="8926" w:type="dxa"/>
          </w:tcPr>
          <w:p w:rsidR="00843637" w:rsidRDefault="002778B9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:rsidR="00843637" w:rsidRDefault="00843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843637" w:rsidRDefault="002778B9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2778B9"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Ana Laura de la cruz fuentes </w:t>
            </w:r>
          </w:p>
          <w:p w:rsidR="002778B9" w:rsidRDefault="002778B9" w:rsidP="002778B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:rsidR="002778B9" w:rsidRDefault="002778B9" w:rsidP="002778B9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</w:t>
            </w:r>
          </w:p>
          <w:p w:rsidR="00843637" w:rsidRDefault="002778B9" w:rsidP="002778B9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</w:tc>
      </w:tr>
    </w:tbl>
    <w:p w:rsidR="00843637" w:rsidRDefault="00843637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4363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:rsidR="00843637" w:rsidRDefault="002778B9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:rsidR="00843637" w:rsidRDefault="00843637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843637" w:rsidRDefault="002778B9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>
              <w:rPr>
                <w:rFonts w:ascii="Tahoma" w:eastAsia="Tahoma" w:hAnsi="Tahoma" w:cs="Tahoma"/>
                <w:color w:val="404040"/>
              </w:rPr>
              <w:t>ingeniería</w:t>
            </w:r>
            <w:r>
              <w:rPr>
                <w:rFonts w:ascii="Tahoma" w:eastAsia="Tahoma" w:hAnsi="Tahoma" w:cs="Tahoma"/>
                <w:color w:val="404040"/>
              </w:rPr>
              <w:t xml:space="preserve"> industrial </w:t>
            </w:r>
          </w:p>
          <w:p w:rsidR="00843637" w:rsidRDefault="002778B9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Período:</w:t>
            </w:r>
            <w:r>
              <w:rPr>
                <w:rFonts w:ascii="Tahoma" w:eastAsia="Tahoma" w:hAnsi="Tahoma" w:cs="Tahoma"/>
              </w:rPr>
              <w:t>2016-2020</w:t>
            </w:r>
          </w:p>
          <w:p w:rsidR="00843637" w:rsidRDefault="002778B9">
            <w:pPr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“instituto</w:t>
            </w:r>
            <w:r>
              <w:rPr>
                <w:rFonts w:ascii="Tahoma" w:eastAsia="Tahoma" w:hAnsi="Tahoma" w:cs="Tahoma"/>
                <w:color w:val="404040"/>
              </w:rPr>
              <w:t xml:space="preserve"> tecnológico superior de ciudad acuña A.C.”. Acuña, Coahuila.</w:t>
            </w:r>
          </w:p>
          <w:p w:rsidR="00843637" w:rsidRDefault="00843637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843637" w:rsidRDefault="00843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31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843637" w:rsidRDefault="00843637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84363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:rsidR="00843637" w:rsidRDefault="002778B9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:rsidR="00843637" w:rsidRDefault="00843637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:rsidR="00843637" w:rsidRPr="002778B9" w:rsidRDefault="002778B9">
            <w:pPr>
              <w:jc w:val="both"/>
              <w:rPr>
                <w:rFonts w:ascii="Tahoma" w:eastAsia="Arial" w:hAnsi="Tahoma" w:cs="Tahoma"/>
              </w:rPr>
            </w:pPr>
            <w:r w:rsidRPr="002778B9">
              <w:rPr>
                <w:rFonts w:ascii="Tahoma" w:eastAsia="Arial" w:hAnsi="Tahoma" w:cs="Tahoma"/>
              </w:rPr>
              <w:t xml:space="preserve">Empresa: Consorcio empresarial </w:t>
            </w:r>
          </w:p>
          <w:p w:rsidR="00843637" w:rsidRPr="002778B9" w:rsidRDefault="002778B9">
            <w:pPr>
              <w:jc w:val="both"/>
              <w:rPr>
                <w:rFonts w:ascii="Tahoma" w:eastAsia="Arial" w:hAnsi="Tahoma" w:cs="Tahoma"/>
              </w:rPr>
            </w:pPr>
            <w:r w:rsidRPr="002778B9">
              <w:rPr>
                <w:rFonts w:ascii="Tahoma" w:eastAsia="Arial" w:hAnsi="Tahoma" w:cs="Tahoma"/>
              </w:rPr>
              <w:t>Período: 2021-2024</w:t>
            </w:r>
          </w:p>
          <w:p w:rsidR="00843637" w:rsidRPr="002778B9" w:rsidRDefault="002778B9" w:rsidP="002778B9">
            <w:pPr>
              <w:jc w:val="both"/>
              <w:rPr>
                <w:rFonts w:ascii="Tahoma" w:eastAsia="Arial" w:hAnsi="Tahoma" w:cs="Tahoma"/>
              </w:rPr>
            </w:pPr>
            <w:r w:rsidRPr="002778B9">
              <w:rPr>
                <w:rFonts w:ascii="Tahoma" w:eastAsia="Arial" w:hAnsi="Tahoma" w:cs="Tahoma"/>
              </w:rPr>
              <w:t xml:space="preserve">Cargo: Encargado de farmacia </w:t>
            </w:r>
          </w:p>
          <w:p w:rsidR="00843637" w:rsidRDefault="00843637">
            <w:pPr>
              <w:jc w:val="both"/>
              <w:rPr>
                <w:rFonts w:ascii="Arial" w:eastAsia="Arial" w:hAnsi="Arial" w:cs="Arial"/>
              </w:rPr>
            </w:pPr>
          </w:p>
          <w:p w:rsidR="00843637" w:rsidRDefault="0084363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843637" w:rsidRDefault="00843637">
      <w:pPr>
        <w:jc w:val="both"/>
        <w:rPr>
          <w:rFonts w:ascii="Arial" w:eastAsia="Arial" w:hAnsi="Arial" w:cs="Arial"/>
        </w:rPr>
      </w:pPr>
    </w:p>
    <w:sectPr w:rsidR="00843637">
      <w:headerReference w:type="default" r:id="rId7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354FB" w:rsidRDefault="005354FB">
      <w:pPr>
        <w:spacing w:after="0" w:line="240" w:lineRule="auto"/>
      </w:pPr>
      <w:r>
        <w:separator/>
      </w:r>
    </w:p>
  </w:endnote>
  <w:endnote w:type="continuationSeparator" w:id="0">
    <w:p w:rsidR="005354FB" w:rsidRDefault="005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354FB" w:rsidRDefault="005354FB">
      <w:pPr>
        <w:spacing w:after="0" w:line="240" w:lineRule="auto"/>
      </w:pPr>
      <w:r>
        <w:separator/>
      </w:r>
    </w:p>
  </w:footnote>
  <w:footnote w:type="continuationSeparator" w:id="0">
    <w:p w:rsidR="005354FB" w:rsidRDefault="0053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43637" w:rsidRDefault="002778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CC4069"/>
    <w:multiLevelType w:val="multilevel"/>
    <w:tmpl w:val="605C3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697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37"/>
    <w:rsid w:val="000E1ED1"/>
    <w:rsid w:val="002778B9"/>
    <w:rsid w:val="003E0D97"/>
    <w:rsid w:val="005354FB"/>
    <w:rsid w:val="00843637"/>
    <w:rsid w:val="009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0B22"/>
  <w15:docId w15:val="{C8B70B1C-FCD7-4A46-8D3E-76FDAAD0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2778B9"/>
    <w:pPr>
      <w:spacing w:before="20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2778B9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IEC-RH</cp:lastModifiedBy>
  <cp:revision>2</cp:revision>
  <dcterms:created xsi:type="dcterms:W3CDTF">2024-05-14T17:30:00Z</dcterms:created>
  <dcterms:modified xsi:type="dcterms:W3CDTF">2024-05-31T15:34:00Z</dcterms:modified>
</cp:coreProperties>
</file>